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F" w:rsidRPr="001C433F" w:rsidRDefault="001C433F" w:rsidP="001C433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C433F">
        <w:rPr>
          <w:rFonts w:ascii="Times New Roman" w:hAnsi="Times New Roman" w:cs="Times New Roman"/>
          <w:sz w:val="24"/>
          <w:szCs w:val="24"/>
        </w:rPr>
        <w:br/>
      </w:r>
    </w:p>
    <w:p w:rsidR="001C433F" w:rsidRPr="001C433F" w:rsidRDefault="001C433F" w:rsidP="001C43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развития системы профилактики безнадзорности и правонарушений несовершеннолетних на период до 2020 года;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мероприятий на 2017 - 2020 годы по реализации </w:t>
      </w:r>
      <w:hyperlink w:anchor="P25" w:history="1">
        <w:proofErr w:type="gramStart"/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развития системы профилактики безнадзорности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на период до 2020 года.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0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настоящим распоряжением.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Д.МЕДВЕДЕВ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Утверждена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1C433F">
        <w:rPr>
          <w:rFonts w:ascii="Times New Roman" w:hAnsi="Times New Roman" w:cs="Times New Roman"/>
          <w:sz w:val="24"/>
          <w:szCs w:val="24"/>
        </w:rPr>
        <w:t>КОНЦЕПЦИЯ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РАЗВИТИЯ СИСТЕМЫ ПРОФИЛАКТИКИ БЕЗНАДЗОРНОСТИ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 xml:space="preserve"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6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Национальной стратегии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  <w:proofErr w:type="gramEnd"/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системы </w:t>
      </w:r>
      <w:hyperlink r:id="rId7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профилактики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3F">
        <w:rPr>
          <w:rFonts w:ascii="Times New Roman" w:hAnsi="Times New Roman" w:cs="Times New Roman"/>
          <w:sz w:val="24"/>
          <w:szCs w:val="24"/>
        </w:rPr>
        <w:t xml:space="preserve">Концепция разработана на основании </w:t>
      </w:r>
      <w:hyperlink r:id="rId8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ООН о правах ребенка, Федерального </w:t>
      </w:r>
      <w:hyperlink r:id="rId10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Федерации", Федерального </w:t>
      </w:r>
      <w:hyperlink r:id="rId11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Федерального </w:t>
      </w:r>
      <w:hyperlink r:id="rId12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3F">
        <w:rPr>
          <w:rFonts w:ascii="Times New Roman" w:hAnsi="Times New Roman" w:cs="Times New Roman"/>
          <w:sz w:val="24"/>
          <w:szCs w:val="24"/>
        </w:rPr>
        <w:t xml:space="preserve">В Концепции также учитываются положения </w:t>
      </w:r>
      <w:hyperlink r:id="rId13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>).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II. Состояние системы профилактики безнадзорности</w:t>
      </w:r>
    </w:p>
    <w:p w:rsidR="001C433F" w:rsidRPr="001C433F" w:rsidRDefault="001C433F" w:rsidP="001C4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На протяжении ряда лет сохраняется высокая криминальная активность подростков младших возрастных групп.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Так, в 2016 году на учет в подразделениях по делам несовершеннолетних было </w:t>
      </w:r>
      <w:r w:rsidRPr="001C433F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поставлено 28 тыс. несовершеннолетних, не подлежащих уголовной ответственности вследствие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возраста привлечения к уголовной ответственности. По сравнению с 2014 годом их число возросло на 6,1 процента.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В 2015 году помощь несовершеннолетним с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детей и подростков с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3F">
        <w:rPr>
          <w:rFonts w:ascii="Times New Roman" w:hAnsi="Times New Roman" w:cs="Times New Roman"/>
          <w:sz w:val="24"/>
          <w:szCs w:val="24"/>
        </w:rPr>
        <w:t xml:space="preserve">По состоянию на 1 января 2016 г. в 48 регионах функционировали 68 образовательных организаций для обучающихся с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  <w:proofErr w:type="gramEnd"/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2016 году в 23 воспитательных колониях содержалось 1683 лица, осужденных к лишению свободы.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, воспитательных, в том числе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правовоспитательных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III. Цель и задачи Концепции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Целью Концепции является создание условий для успешной социализации (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Для достижения цели Концепции необходимо решение следующих задач: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снижение количества правонарушений, совершенных несовершеннолетними, в том числе повторных;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реализация права каждого ребенка жить и воспитываться в семье, укрепление института семьи;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защита прав несовершеннолетних, создание условий для формирования достойной жизненной перспективы;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IV. Основные принципы развития системы профилактики</w:t>
      </w:r>
    </w:p>
    <w:p w:rsidR="001C433F" w:rsidRPr="001C433F" w:rsidRDefault="001C433F" w:rsidP="001C4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V. Основные направления развития системы профилактики</w:t>
      </w:r>
    </w:p>
    <w:p w:rsidR="001C433F" w:rsidRPr="001C433F" w:rsidRDefault="001C433F" w:rsidP="001C4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нормативно-правового регулирования в сфере профилактики </w:t>
      </w:r>
      <w:r w:rsidRPr="001C433F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эффективной модели системы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совершенствование федеральных государственных образовательных </w:t>
      </w:r>
      <w:hyperlink r:id="rId14" w:history="1">
        <w:r w:rsidRPr="001C433F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1C433F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эффективной модели системы профилактики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Усиление роли института семьи, повышение эффективности государственной поддержки семьи предполагает: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3F">
        <w:rPr>
          <w:rFonts w:ascii="Times New Roman" w:hAnsi="Times New Roman" w:cs="Times New Roman"/>
          <w:sz w:val="24"/>
          <w:szCs w:val="24"/>
        </w:rPr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дезадаптированным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(или) направлению подготовки высшего образования "юриспруденция".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единой образовательной (воспитывающей) среды предполагает: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>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lastRenderedPageBreak/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организационно-методической поддержки развития служб медиации в образовательных организациях.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Меры по раннему выявлению и профилактике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предполагают: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реализацию комплекса мер по раннему выявлению и профилактике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(алкоголизм,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совершенствование деятельности комиссий по делам несовершеннолетних и защите их прав;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реализацию комплексных социально-психологических программ, направленных на реабилитацию и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 окончании отбывания наказания;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</w:t>
      </w:r>
      <w:r w:rsidRPr="001C433F">
        <w:rPr>
          <w:rFonts w:ascii="Times New Roman" w:hAnsi="Times New Roman" w:cs="Times New Roman"/>
          <w:sz w:val="24"/>
          <w:szCs w:val="24"/>
        </w:rPr>
        <w:lastRenderedPageBreak/>
        <w:t>комиссий.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деятельности учреждений системы профилактики безнадзорности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Важно совершенствовать деятельность специальных учреждений, осуществлять меры по их развитию.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 w:rsidRPr="001C433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433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VI. Ожидаемые результаты реализации Концепции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 xml:space="preserve">Итогом реализации Концепции станет сформированная система дополнительных мер, </w:t>
      </w:r>
      <w:r w:rsidRPr="001C433F">
        <w:rPr>
          <w:rFonts w:ascii="Times New Roman" w:hAnsi="Times New Roman" w:cs="Times New Roman"/>
          <w:sz w:val="24"/>
          <w:szCs w:val="24"/>
        </w:rPr>
        <w:lastRenderedPageBreak/>
        <w:t>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VII. Реализация Концепц</w:t>
      </w:r>
      <w:proofErr w:type="gramStart"/>
      <w:r w:rsidRPr="001C43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C433F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3F">
        <w:rPr>
          <w:rFonts w:ascii="Times New Roman" w:hAnsi="Times New Roman" w:cs="Times New Roman"/>
          <w:sz w:val="24"/>
          <w:szCs w:val="24"/>
        </w:rP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1C433F" w:rsidRPr="001C433F" w:rsidRDefault="001C433F" w:rsidP="001C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Утвержден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433F" w:rsidRPr="001C433F" w:rsidRDefault="001C433F" w:rsidP="001C4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0"/>
      <w:bookmarkEnd w:id="1"/>
      <w:r w:rsidRPr="001C433F">
        <w:rPr>
          <w:rFonts w:ascii="Times New Roman" w:hAnsi="Times New Roman" w:cs="Times New Roman"/>
          <w:sz w:val="24"/>
          <w:szCs w:val="24"/>
        </w:rPr>
        <w:t>ПЛАН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МЕРОПРИЯТИЙ НА 2017 - 2020 ГОДЫ ПО РЕАЛИЗАЦИИ КОНЦЕПЦИИ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РАЗВИТИЯ СИСТЕМЫ ПРОФИЛАКТИКИ БЕЗНАДЗОРНОСТИ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1C433F" w:rsidRPr="001C433F" w:rsidRDefault="001C433F" w:rsidP="001C4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F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1701"/>
        <w:gridCol w:w="1984"/>
      </w:tblGrid>
      <w:tr w:rsidR="001C433F" w:rsidRPr="001C433F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</w:t>
            </w:r>
            <w:proofErr w:type="gram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Концепции развития системы профилактики безнадзорности</w:t>
            </w:r>
            <w:proofErr w:type="gram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15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показатели</w:t>
              </w:r>
            </w:hyperlink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системы образования, утвержденные приказом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МВД России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федеральные государственные образовательные стандарты общего образования, утвержденные приказами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6 октября 2009 г. </w:t>
            </w:r>
            <w:hyperlink r:id="rId16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373</w:t>
              </w:r>
            </w:hyperlink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, от 17 декабря 2010 г. </w:t>
            </w:r>
            <w:hyperlink r:id="rId17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1897</w:t>
              </w:r>
            </w:hyperlink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, от 17 мая 2012 г. </w:t>
            </w:r>
            <w:hyperlink r:id="rId18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413</w:t>
              </w:r>
            </w:hyperlink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формы федерального статистического наблюдения о деятельности комиссии по делам несовершеннолетних и защите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Росстат,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материалы, размещенные на информационном ресурсе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  <w:proofErr w:type="gram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 материалов по реализации модели взаимодействия общеобразовательных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материалы, направленные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привлечению организаций, осуществляющих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направленные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наглядные 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ФСИН России,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субъектах Российской </w:t>
            </w:r>
            <w:proofErr w:type="gram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Федерации учреждений системы профилактики безнадзорности</w:t>
            </w:r>
            <w:proofErr w:type="gram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реализации, направленный в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</w:t>
            </w:r>
            <w:proofErr w:type="gram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реестр кабинетов бесплатной правовой помощи для детей и подростков, их семей, размещенный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ресурсных центров, размещенный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распространение эффективной практики, технологий и методов работы по профилактике правонарушений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материалы,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</w:t>
            </w: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и методические материалы, размещенные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межрегиональных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размещенный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V. Управление реализацией </w:t>
            </w:r>
            <w:hyperlink w:anchor="P25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мониторинга реализации </w:t>
            </w:r>
            <w:hyperlink w:anchor="P25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1C433F" w:rsidRPr="001C4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реализации </w:t>
            </w:r>
            <w:hyperlink w:anchor="P25" w:history="1">
              <w:r w:rsidRPr="001C43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33F" w:rsidRPr="001C433F" w:rsidRDefault="001C433F" w:rsidP="001C4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433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</w:tbl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33F" w:rsidRPr="001C433F" w:rsidRDefault="001C433F" w:rsidP="001C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C433F" w:rsidRPr="001C433F" w:rsidRDefault="001C433F" w:rsidP="001C43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B5DD6" w:rsidRPr="001C433F" w:rsidRDefault="003B5DD6" w:rsidP="001C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DD6" w:rsidRPr="001C433F" w:rsidSect="001C43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F"/>
    <w:rsid w:val="001C433F"/>
    <w:rsid w:val="003B5DD6"/>
    <w:rsid w:val="00850049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86E82CCA269AC15B7EFE0878387F975496507C1F17CF9D21848N6v8J" TargetMode="External"/><Relationship Id="rId13" Type="http://schemas.openxmlformats.org/officeDocument/2006/relationships/hyperlink" Target="consultantplus://offline/ref=32F86E82CCA269AC15B7EFE0878387F976486304CCAE2BFB834D466DEE4388F7B0FAE37956C46FACN2v0J" TargetMode="External"/><Relationship Id="rId18" Type="http://schemas.openxmlformats.org/officeDocument/2006/relationships/hyperlink" Target="consultantplus://offline/ref=32F86E82CCA269AC15B7EFE0878387F975436303C8A72BFB834D466DEE4388F7B0FAE3N7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86E82CCA269AC15B7EFE0878387F974416300CAAE2BFB834D466DEE4388F7B0FAE37956C46FA7N2v2J" TargetMode="External"/><Relationship Id="rId12" Type="http://schemas.openxmlformats.org/officeDocument/2006/relationships/hyperlink" Target="consultantplus://offline/ref=32F86E82CCA269AC15B7EFE0878387F976486B0BCDA12BFB834D466DEE4388F7B0FAE37956C46FA1N2vDJ" TargetMode="External"/><Relationship Id="rId17" Type="http://schemas.openxmlformats.org/officeDocument/2006/relationships/hyperlink" Target="consultantplus://offline/ref=32F86E82CCA269AC15B7EFE0878387F976486107CAA32BFB834D466DEE4388F7B0FAE37956C46FA4N2v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86E82CCA269AC15B7EFE0878387F976486107CAA42BFB834D466DEE4388F7B0FAE37956C46FA4N2v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86E82CCA269AC15B7EFE0878387F976426207CBA12BFB834D466DEE4388F7B0FAE37956C46CA0N2v4J" TargetMode="External"/><Relationship Id="rId11" Type="http://schemas.openxmlformats.org/officeDocument/2006/relationships/hyperlink" Target="consultantplus://offline/ref=32F86E82CCA269AC15B7EFE0878387F974416301C9A72BFB834D466DEE4388F7B0FAE37956C46FACN2v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F86E82CCA269AC15B7EFE0878387F975416A03CEA02BFB834D466DEE4388F7B0FAE37956C46FA4N2v5J" TargetMode="External"/><Relationship Id="rId10" Type="http://schemas.openxmlformats.org/officeDocument/2006/relationships/hyperlink" Target="consultantplus://offline/ref=32F86E82CCA269AC15B7EFE0878387F975486B07CAA42BFB834D466DEE4388F7B0FAE37FN5v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86E82CCA269AC15B7EFE0878387F97E48670BC1F17CF9D21848N6v8J" TargetMode="External"/><Relationship Id="rId14" Type="http://schemas.openxmlformats.org/officeDocument/2006/relationships/hyperlink" Target="consultantplus://offline/ref=32F86E82CCA269AC15B7EFE0878387F976456001CAA32BFB834D466DEE4388F7B0FAE37956C46FA5N2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2018-08-10T09:48:00Z</cp:lastPrinted>
  <dcterms:created xsi:type="dcterms:W3CDTF">2018-08-10T09:47:00Z</dcterms:created>
  <dcterms:modified xsi:type="dcterms:W3CDTF">2018-08-10T09:49:00Z</dcterms:modified>
</cp:coreProperties>
</file>